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798C924A" w:rsidR="00FE096E" w:rsidRPr="00D63383" w:rsidRDefault="00D271E0" w:rsidP="00A71079">
      <w:pPr>
        <w:suppressAutoHyphens/>
        <w:spacing w:after="0" w:line="312" w:lineRule="auto"/>
        <w:jc w:val="center"/>
        <w:rPr>
          <w:rFonts w:ascii="Arial" w:eastAsia="Calibri" w:hAnsi="Arial" w:cs="Arial"/>
          <w:b/>
          <w:sz w:val="18"/>
          <w:szCs w:val="18"/>
          <w:lang w:val="pl-PL" w:eastAsia="zh-CN"/>
        </w:rPr>
      </w:pPr>
      <w:r>
        <w:rPr>
          <w:rFonts w:ascii="Arial" w:hAnsi="Arial" w:cs="Arial"/>
          <w:noProof/>
          <w:sz w:val="18"/>
          <w:szCs w:val="18"/>
          <w:lang w:val="pl-PL" w:eastAsia="pl-PL"/>
        </w:rPr>
        <mc:AlternateContent>
          <mc:Choice Requires="wps">
            <w:drawing>
              <wp:anchor distT="0" distB="0" distL="114300" distR="114300" simplePos="0" relativeHeight="251660288" behindDoc="0" locked="0" layoutInCell="1" allowOverlap="1" wp14:anchorId="41FE48B0" wp14:editId="09297CAB">
                <wp:simplePos x="0" y="0"/>
                <wp:positionH relativeFrom="column">
                  <wp:posOffset>22860</wp:posOffset>
                </wp:positionH>
                <wp:positionV relativeFrom="paragraph">
                  <wp:posOffset>9525</wp:posOffset>
                </wp:positionV>
                <wp:extent cx="777240" cy="731520"/>
                <wp:effectExtent l="0" t="0" r="0" b="0"/>
                <wp:wrapNone/>
                <wp:docPr id="1384050779" name="Pole tekstowe 4"/>
                <wp:cNvGraphicFramePr/>
                <a:graphic xmlns:a="http://schemas.openxmlformats.org/drawingml/2006/main">
                  <a:graphicData uri="http://schemas.microsoft.com/office/word/2010/wordprocessingShape">
                    <wps:wsp>
                      <wps:cNvSpPr txBox="1"/>
                      <wps:spPr>
                        <a:xfrm>
                          <a:off x="0" y="0"/>
                          <a:ext cx="777240" cy="731520"/>
                        </a:xfrm>
                        <a:prstGeom prst="rect">
                          <a:avLst/>
                        </a:prstGeom>
                        <a:noFill/>
                        <a:ln w="6350">
                          <a:noFill/>
                        </a:ln>
                      </wps:spPr>
                      <wps:txbx>
                        <w:txbxContent>
                          <w:p w14:paraId="00EE2B04" w14:textId="41A4A614" w:rsidR="00D271E0" w:rsidRDefault="00D271E0">
                            <w:r>
                              <w:rPr>
                                <w:rFonts w:ascii="Arial" w:hAnsi="Arial" w:cs="Arial"/>
                                <w:noProof/>
                                <w:color w:val="808080"/>
                                <w:sz w:val="18"/>
                                <w:szCs w:val="18"/>
                                <w:lang w:eastAsia="pl-PL"/>
                              </w:rPr>
                              <w:drawing>
                                <wp:inline distT="0" distB="0" distL="0" distR="0" wp14:anchorId="4A231408" wp14:editId="66B31A26">
                                  <wp:extent cx="571500" cy="571500"/>
                                  <wp:effectExtent l="0" t="0" r="0" b="0"/>
                                  <wp:docPr id="2039499057"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E48B0" id="_x0000_t202" coordsize="21600,21600" o:spt="202" path="m,l,21600r21600,l21600,xe">
                <v:stroke joinstyle="miter"/>
                <v:path gradientshapeok="t" o:connecttype="rect"/>
              </v:shapetype>
              <v:shape id="Pole tekstowe 4" o:spid="_x0000_s1026" type="#_x0000_t202" style="position:absolute;left:0;text-align:left;margin-left:1.8pt;margin-top:.75pt;width:61.2pt;height:5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1hAFgIAACsEAAAOAAAAZHJzL2Uyb0RvYy54bWysU01vGyEQvVfqf0Dc67UdO25XXkduIleV&#10;oiSSU+WMWfCuxDIUxt51f30H1l9Ke6p6gYE3zMd7w/yuawzbKx9qsAUfDYacKSuhrO224D9eV58+&#10;cxZQ2FIYsKrgBxX43eLjh3nrcjWGCkypPKMgNuStK3iF6PIsC7JSjQgDcMoSqME3Aunot1npRUvR&#10;G5ONh8PbrAVfOg9ShUC3Dz3IFym+1kris9ZBITMFp9owrT6tm7hmi7nIt164qpbHMsQ/VNGI2lLS&#10;c6gHgYLtfP1HqKaWHgJoHEhoMtC6lir1QN2Mhu+6WVfCqdQLkRPcmabw/8LKp/3avXiG3VfoSMBI&#10;SOtCHugy9tNp38SdKmWEE4WHM22qQybpcjabjSeESIJmN6PpONGaXR47H/CbgoZFo+CeVElkif1j&#10;QEpIrieXmMvCqjYmKWMsawt+ezMdpgdnhF4YSw8vpUYLu013rH8D5YHa8tArHpxc1ZT8UQR8EZ4k&#10;pnppbPGZFm2AksDR4qwC/+tv99GfmCeUs5ZGpuDh5054xZn5bkmTL6NJpAHTYTKdEQ/MXyOba8Tu&#10;mnugqRzRB3EymdEfzcnUHpo3mu5lzEqQsJJyFxxP5j32g0y/Q6rlMjnRVDmBj3btZAwd6YzUvnZv&#10;wrsj/0jCPcFpuET+TobetxdiuUPQddIoEtyzeuSdJjJJd/w9ceSvz8nr8scXvwEAAP//AwBQSwME&#10;FAAGAAgAAAAhAGveZdneAAAABwEAAA8AAABkcnMvZG93bnJldi54bWxMj0FPwzAMhe9I/IfISNxY&#10;uqKVqTSdpkoTEoLDxi7c3CZrKxKnNNlW+PV4J3az/Z6ev1esJmfFyYyh96RgPktAGGq87qlVsP/Y&#10;PCxBhIik0XoyCn5MgFV5e1Ngrv2Ztua0i63gEAo5KuhiHHIpQ9MZh2HmB0OsHfzoMPI6tlKPeOZw&#10;Z2WaJJl02BN/6HAwVWear93RKXitNu+4rVO3/LXVy9thPXzvPxdK3d9N62cQ0Uzx3wwXfEaHkplq&#10;fyQdhFXwmLGRzwsQFzXNuFnNwzx7AlkW8pq//AMAAP//AwBQSwECLQAUAAYACAAAACEAtoM4kv4A&#10;AADhAQAAEwAAAAAAAAAAAAAAAAAAAAAAW0NvbnRlbnRfVHlwZXNdLnhtbFBLAQItABQABgAIAAAA&#10;IQA4/SH/1gAAAJQBAAALAAAAAAAAAAAAAAAAAC8BAABfcmVscy8ucmVsc1BLAQItABQABgAIAAAA&#10;IQBQx1hAFgIAACsEAAAOAAAAAAAAAAAAAAAAAC4CAABkcnMvZTJvRG9jLnhtbFBLAQItABQABgAI&#10;AAAAIQBr3mXZ3gAAAAcBAAAPAAAAAAAAAAAAAAAAAHAEAABkcnMvZG93bnJldi54bWxQSwUGAAAA&#10;AAQABADzAAAAewUAAAAA&#10;" filled="f" stroked="f" strokeweight=".5pt">
                <v:textbox>
                  <w:txbxContent>
                    <w:p w14:paraId="00EE2B04" w14:textId="41A4A614" w:rsidR="00D271E0" w:rsidRDefault="00D271E0">
                      <w:r>
                        <w:rPr>
                          <w:rFonts w:ascii="Arial" w:hAnsi="Arial" w:cs="Arial"/>
                          <w:noProof/>
                          <w:color w:val="808080"/>
                          <w:sz w:val="18"/>
                          <w:szCs w:val="18"/>
                          <w:lang w:eastAsia="pl-PL"/>
                        </w:rPr>
                        <w:drawing>
                          <wp:inline distT="0" distB="0" distL="0" distR="0" wp14:anchorId="4A231408" wp14:editId="66B31A26">
                            <wp:extent cx="571500" cy="571500"/>
                            <wp:effectExtent l="0" t="0" r="0" b="0"/>
                            <wp:docPr id="2039499057"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xbxContent>
                </v:textbox>
              </v:shape>
            </w:pict>
          </mc:Fallback>
        </mc:AlternateContent>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4B8B1AF" w:rsidR="007D7A1B" w:rsidRPr="00D63383" w:rsidRDefault="00D271E0" w:rsidP="00D271E0">
      <w:pPr>
        <w:suppressAutoHyphens/>
        <w:spacing w:after="0"/>
        <w:contextualSpacing/>
        <w:rPr>
          <w:rFonts w:ascii="Arial" w:eastAsia="Calibri" w:hAnsi="Arial" w:cs="Arial"/>
          <w:sz w:val="18"/>
          <w:szCs w:val="18"/>
          <w:lang w:val="pl-PL" w:eastAsia="zh-CN"/>
        </w:rPr>
      </w:pPr>
      <w:r>
        <w:rPr>
          <w:rFonts w:ascii="Arial" w:eastAsia="Calibri" w:hAnsi="Arial" w:cs="Arial"/>
          <w:sz w:val="18"/>
          <w:szCs w:val="18"/>
          <w:lang w:val="pl-PL" w:eastAsia="zh-CN"/>
        </w:rPr>
        <w:t xml:space="preserve">                                                </w:t>
      </w:r>
      <w:r w:rsidR="00430959"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271E0"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271E0"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0C1C9F45" w:rsidR="00F37DA6" w:rsidRPr="00D63383" w:rsidRDefault="00D271E0" w:rsidP="00D63383">
      <w:pPr>
        <w:ind w:left="3600" w:firstLine="720"/>
        <w:rPr>
          <w:rFonts w:ascii="Arial" w:eastAsia="Calibri" w:hAnsi="Arial" w:cs="Arial"/>
          <w:b/>
          <w:i/>
          <w:sz w:val="16"/>
          <w:szCs w:val="16"/>
          <w:lang w:val="pl-PL" w:eastAsia="zh-CN"/>
        </w:rPr>
      </w:pPr>
      <w:r>
        <w:rPr>
          <w:rFonts w:ascii="Arial" w:eastAsia="Calibri" w:hAnsi="Arial" w:cs="Arial"/>
          <w:b/>
          <w:i/>
          <w:noProof/>
          <w:sz w:val="16"/>
          <w:szCs w:val="16"/>
          <w:lang w:val="pl-PL" w:eastAsia="zh-CN"/>
        </w:rPr>
        <w:lastRenderedPageBreak/>
        <mc:AlternateContent>
          <mc:Choice Requires="wps">
            <w:drawing>
              <wp:anchor distT="0" distB="0" distL="114300" distR="114300" simplePos="0" relativeHeight="251661312" behindDoc="0" locked="0" layoutInCell="1" allowOverlap="1" wp14:anchorId="4116C06E" wp14:editId="78430C5E">
                <wp:simplePos x="0" y="0"/>
                <wp:positionH relativeFrom="margin">
                  <wp:align>center</wp:align>
                </wp:positionH>
                <wp:positionV relativeFrom="paragraph">
                  <wp:posOffset>180340</wp:posOffset>
                </wp:positionV>
                <wp:extent cx="944880" cy="563880"/>
                <wp:effectExtent l="0" t="0" r="0" b="7620"/>
                <wp:wrapNone/>
                <wp:docPr id="924759587" name="Pole tekstowe 6"/>
                <wp:cNvGraphicFramePr/>
                <a:graphic xmlns:a="http://schemas.openxmlformats.org/drawingml/2006/main">
                  <a:graphicData uri="http://schemas.microsoft.com/office/word/2010/wordprocessingShape">
                    <wps:wsp>
                      <wps:cNvSpPr txBox="1"/>
                      <wps:spPr>
                        <a:xfrm>
                          <a:off x="0" y="0"/>
                          <a:ext cx="944880" cy="563880"/>
                        </a:xfrm>
                        <a:prstGeom prst="rect">
                          <a:avLst/>
                        </a:prstGeom>
                        <a:noFill/>
                        <a:ln w="6350">
                          <a:noFill/>
                        </a:ln>
                      </wps:spPr>
                      <wps:txbx>
                        <w:txbxContent>
                          <w:p w14:paraId="189A03D5" w14:textId="22E615B9" w:rsidR="00D271E0" w:rsidRDefault="00D271E0">
                            <w:r>
                              <w:rPr>
                                <w:noProof/>
                              </w:rPr>
                              <w:drawing>
                                <wp:inline distT="0" distB="0" distL="0" distR="0" wp14:anchorId="6FDC1C4B" wp14:editId="682904B9">
                                  <wp:extent cx="497840" cy="466090"/>
                                  <wp:effectExtent l="0" t="0" r="0" b="0"/>
                                  <wp:docPr id="1825949538" name="Obraz 1" descr="Obraz zawierający logo, Grafika, Czcionka, czerwo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49538" name="Obraz 1" descr="Obraz zawierający logo, Grafika, Czcionka, czerwony&#10;&#10;Zawartość wygenerowana przez AI może być niepoprawna."/>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840" cy="4660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6C06E" id="Pole tekstowe 6" o:spid="_x0000_s1027" type="#_x0000_t202" style="position:absolute;left:0;text-align:left;margin-left:0;margin-top:14.2pt;width:74.4pt;height:44.4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f1HFwIAADIEAAAOAAAAZHJzL2Uyb0RvYy54bWysU01vGjEQvVfKf7B8LwsEKFmxRCQRVSWU&#10;RCJRzsZrs5a8Htc27NJf37GXL6U9Vb14Zzyz8/He8+y+rTXZC+cVmIIOen1KhOFQKrMt6Pvb8uuU&#10;Eh+YKZkGIwp6EJ7ez2++zBqbiyFUoEvhCBYxPm9sQasQbJ5lnleiZr4HVhgMSnA1C+i6bVY61mD1&#10;WmfDfn+SNeBK64AL7/H2qQvSeaovpeDhRUovAtEFxdlCOl06N/HM5jOWbx2zleLHMdg/TFEzZbDp&#10;udQTC4zsnPqjVK24Aw8y9DjUGUipuEg74DaD/qdt1hWzIu2C4Hh7hsn/v7L8eb+2r46E9gFaJDAC&#10;0life7yM+7TS1fGLkxKMI4SHM2yiDYTj5d1oNJ1ihGNoPLmNNlbJLj9b58N3ATWJRkEdspLAYvuV&#10;D13qKSX2MrBUWidmtCFNQSe343764RzB4tpgj8uo0QrtpiWqvFpjA+UBt3PQEe8tXyqcYcV8eGUO&#10;mcaxUb3hBQ+pAXvB0aKkAvfrb/cxHwnAKCUNKqeg/ueOOUGJ/mGQmrvBaBSllpzR+NsQHXcd2VxH&#10;zK5+BBTnAN+J5cmM+UGfTOmg/kCRL2JXDDHDsXdBw8l8DJ2e8ZFwsVikJBSXZWFl1pbH0hHViPBb&#10;+8GcPdIQkL9nOGmM5Z/Y6HI7Pha7AFIlqiLOHapH+FGYiezjI4rKv/ZT1uWpz38DAAD//wMAUEsD&#10;BBQABgAIAAAAIQB20MLR3wAAAAcBAAAPAAAAZHJzL2Rvd25yZXYueG1sTI/BTsMwEETvSP0Haytx&#10;o06jAlGIU1WRKiQEh5ZeuDnxNomw1yF228DXsz3BbVazmnlTrCdnxRnH0HtSsFwkIJAab3pqFRze&#10;t3cZiBA1GW09oYJvDLAuZzeFzo2/0A7P+9gKDqGQawVdjEMuZWg6dDos/IDE3tGPTkc+x1aaUV84&#10;3FmZJsmDdLonbuj0gFWHzef+5BS8VNs3vatTl/3Y6vn1uBm+Dh/3St3Op80TiIhT/HuGKz6jQ8lM&#10;tT+RCcIq4CFRQZqtQFzdVcZDahbLxxRkWcj//OUvAAAA//8DAFBLAQItABQABgAIAAAAIQC2gziS&#10;/gAAAOEBAAATAAAAAAAAAAAAAAAAAAAAAABbQ29udGVudF9UeXBlc10ueG1sUEsBAi0AFAAGAAgA&#10;AAAhADj9If/WAAAAlAEAAAsAAAAAAAAAAAAAAAAALwEAAF9yZWxzLy5yZWxzUEsBAi0AFAAGAAgA&#10;AAAhAO+9/UcXAgAAMgQAAA4AAAAAAAAAAAAAAAAALgIAAGRycy9lMm9Eb2MueG1sUEsBAi0AFAAG&#10;AAgAAAAhAHbQwtHfAAAABwEAAA8AAAAAAAAAAAAAAAAAcQQAAGRycy9kb3ducmV2LnhtbFBLBQYA&#10;AAAABAAEAPMAAAB9BQAAAAA=&#10;" filled="f" stroked="f" strokeweight=".5pt">
                <v:textbox>
                  <w:txbxContent>
                    <w:p w14:paraId="189A03D5" w14:textId="22E615B9" w:rsidR="00D271E0" w:rsidRDefault="00D271E0">
                      <w:r>
                        <w:rPr>
                          <w:noProof/>
                        </w:rPr>
                        <w:drawing>
                          <wp:inline distT="0" distB="0" distL="0" distR="0" wp14:anchorId="6FDC1C4B" wp14:editId="682904B9">
                            <wp:extent cx="497840" cy="466090"/>
                            <wp:effectExtent l="0" t="0" r="0" b="0"/>
                            <wp:docPr id="1825949538" name="Obraz 1" descr="Obraz zawierający logo, Grafika, Czcionka, czerwo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49538" name="Obraz 1" descr="Obraz zawierający logo, Grafika, Czcionka, czerwony&#10;&#10;Zawartość wygenerowana przez AI może być niepoprawna."/>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840" cy="466090"/>
                                    </a:xfrm>
                                    <a:prstGeom prst="rect">
                                      <a:avLst/>
                                    </a:prstGeom>
                                    <a:noFill/>
                                    <a:ln>
                                      <a:noFill/>
                                    </a:ln>
                                  </pic:spPr>
                                </pic:pic>
                              </a:graphicData>
                            </a:graphic>
                          </wp:inline>
                        </w:drawing>
                      </w:r>
                    </w:p>
                  </w:txbxContent>
                </v:textbox>
                <w10:wrap anchorx="margin"/>
              </v:shape>
            </w:pict>
          </mc:Fallback>
        </mc:AlternateContent>
      </w:r>
      <w:r w:rsidR="00A453DE" w:rsidRPr="00D63383">
        <w:rPr>
          <w:rFonts w:ascii="Arial" w:eastAsia="Calibri" w:hAnsi="Arial" w:cs="Arial"/>
          <w:b/>
          <w:i/>
          <w:sz w:val="16"/>
          <w:szCs w:val="16"/>
          <w:lang w:val="pl-PL" w:eastAsia="zh-CN"/>
        </w:rPr>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055541AF" w14:textId="77777777" w:rsidR="00D271E0" w:rsidRDefault="00D271E0" w:rsidP="00D271E0">
      <w:pPr>
        <w:spacing w:after="0"/>
        <w:jc w:val="center"/>
        <w:rPr>
          <w:rFonts w:ascii="Arial" w:hAnsi="Arial" w:cs="Arial"/>
          <w:b/>
          <w:bCs/>
          <w:sz w:val="18"/>
          <w:szCs w:val="18"/>
          <w:lang w:val="pl-PL"/>
        </w:rPr>
      </w:pPr>
    </w:p>
    <w:p w14:paraId="5E98CE8A" w14:textId="77777777" w:rsidR="00D271E0" w:rsidRDefault="00D271E0" w:rsidP="00D271E0">
      <w:pPr>
        <w:spacing w:after="0"/>
        <w:jc w:val="center"/>
        <w:rPr>
          <w:rFonts w:ascii="Arial" w:hAnsi="Arial" w:cs="Arial"/>
          <w:b/>
          <w:bCs/>
          <w:sz w:val="18"/>
          <w:szCs w:val="18"/>
          <w:lang w:val="pl-PL"/>
        </w:rPr>
      </w:pPr>
    </w:p>
    <w:p w14:paraId="44421197" w14:textId="77777777" w:rsidR="00D271E0" w:rsidRDefault="00D271E0" w:rsidP="00D271E0">
      <w:pPr>
        <w:spacing w:after="0"/>
        <w:jc w:val="center"/>
        <w:rPr>
          <w:rFonts w:ascii="Arial" w:hAnsi="Arial" w:cs="Arial"/>
          <w:b/>
          <w:bCs/>
          <w:sz w:val="18"/>
          <w:szCs w:val="18"/>
          <w:lang w:val="pl-PL"/>
        </w:rPr>
      </w:pPr>
    </w:p>
    <w:p w14:paraId="4A9E51CC" w14:textId="77777777" w:rsidR="00D271E0" w:rsidRDefault="00D271E0" w:rsidP="00D271E0">
      <w:pPr>
        <w:spacing w:after="0"/>
        <w:jc w:val="center"/>
        <w:rPr>
          <w:rFonts w:ascii="Arial" w:hAnsi="Arial" w:cs="Arial"/>
          <w:b/>
          <w:bCs/>
          <w:sz w:val="18"/>
          <w:szCs w:val="18"/>
          <w:lang w:val="pl-PL"/>
        </w:rPr>
      </w:pPr>
    </w:p>
    <w:p w14:paraId="61DD3C41" w14:textId="35A9B555" w:rsidR="00D271E0" w:rsidRPr="00D271E0" w:rsidRDefault="00D271E0" w:rsidP="00D271E0">
      <w:pPr>
        <w:spacing w:after="0"/>
        <w:jc w:val="center"/>
        <w:rPr>
          <w:rFonts w:ascii="Arial" w:hAnsi="Arial" w:cs="Arial"/>
          <w:b/>
          <w:bCs/>
          <w:sz w:val="18"/>
          <w:szCs w:val="18"/>
          <w:lang w:val="pl-PL"/>
        </w:rPr>
      </w:pPr>
      <w:r w:rsidRPr="00D271E0">
        <w:rPr>
          <w:rFonts w:ascii="Arial" w:hAnsi="Arial" w:cs="Arial"/>
          <w:b/>
          <w:bCs/>
          <w:sz w:val="18"/>
          <w:szCs w:val="18"/>
          <w:lang w:val="pl-PL"/>
        </w:rPr>
        <w:t>KLAUZULA INFORMACYJNA</w:t>
      </w:r>
    </w:p>
    <w:p w14:paraId="7F5D7C53" w14:textId="77777777" w:rsidR="00D271E0" w:rsidRPr="00D271E0" w:rsidRDefault="00D271E0" w:rsidP="00D271E0">
      <w:pPr>
        <w:spacing w:after="0"/>
        <w:jc w:val="center"/>
        <w:rPr>
          <w:rFonts w:ascii="Arial" w:hAnsi="Arial" w:cs="Arial"/>
          <w:b/>
          <w:bCs/>
          <w:sz w:val="18"/>
          <w:szCs w:val="18"/>
          <w:lang w:val="pl-PL"/>
        </w:rPr>
      </w:pPr>
      <w:r w:rsidRPr="00D271E0">
        <w:rPr>
          <w:rFonts w:ascii="Arial" w:hAnsi="Arial" w:cs="Arial"/>
          <w:b/>
          <w:bCs/>
          <w:sz w:val="18"/>
          <w:szCs w:val="18"/>
          <w:lang w:val="pl-PL"/>
        </w:rPr>
        <w:t>dla osób reprezentujących Kontrahenta</w:t>
      </w:r>
      <w:r>
        <w:rPr>
          <w:rStyle w:val="Odwoanieprzypisudolnego"/>
          <w:rFonts w:ascii="Arial" w:hAnsi="Arial" w:cs="Arial"/>
          <w:b/>
          <w:bCs/>
          <w:sz w:val="18"/>
          <w:szCs w:val="18"/>
        </w:rPr>
        <w:footnoteReference w:id="2"/>
      </w:r>
      <w:r w:rsidRPr="00D271E0">
        <w:rPr>
          <w:rFonts w:ascii="Arial" w:hAnsi="Arial" w:cs="Arial"/>
          <w:b/>
          <w:bCs/>
          <w:sz w:val="18"/>
          <w:szCs w:val="18"/>
          <w:lang w:val="pl-PL"/>
        </w:rPr>
        <w:t>, wskazanych do kontaktu lub współpracujących z Kontrahentem przy zawarciu i realizacji umów z ORLEN S.A.</w:t>
      </w:r>
    </w:p>
    <w:p w14:paraId="40777FE0" w14:textId="77777777" w:rsidR="00D271E0" w:rsidRPr="00D271E0" w:rsidRDefault="00D271E0" w:rsidP="00D271E0">
      <w:pPr>
        <w:spacing w:after="0"/>
        <w:rPr>
          <w:rFonts w:ascii="Arial" w:hAnsi="Arial" w:cs="Arial"/>
          <w:sz w:val="18"/>
          <w:szCs w:val="18"/>
          <w:lang w:val="pl-PL"/>
        </w:rPr>
      </w:pPr>
    </w:p>
    <w:p w14:paraId="43719ACD" w14:textId="77777777" w:rsidR="00D271E0" w:rsidRPr="00D271E0" w:rsidRDefault="00D271E0" w:rsidP="00D271E0">
      <w:pPr>
        <w:spacing w:after="0"/>
        <w:jc w:val="both"/>
        <w:rPr>
          <w:rFonts w:ascii="Arial" w:hAnsi="Arial" w:cs="Arial"/>
          <w:sz w:val="18"/>
          <w:szCs w:val="18"/>
          <w:lang w:val="pl-PL"/>
        </w:rPr>
      </w:pPr>
    </w:p>
    <w:p w14:paraId="784C8FEC" w14:textId="77777777" w:rsidR="00D271E0" w:rsidRPr="00D271E0" w:rsidRDefault="00D271E0" w:rsidP="00D271E0">
      <w:pPr>
        <w:spacing w:after="0"/>
        <w:jc w:val="both"/>
        <w:rPr>
          <w:rFonts w:ascii="Arial" w:hAnsi="Arial" w:cs="Arial"/>
          <w:sz w:val="18"/>
          <w:szCs w:val="18"/>
          <w:lang w:val="pl-PL"/>
        </w:rPr>
      </w:pPr>
    </w:p>
    <w:p w14:paraId="2C3A4EB1"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Kto jest administratorem Twoich danych osobowych?</w:t>
      </w:r>
    </w:p>
    <w:p w14:paraId="53E99CD0"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Administratorem Twoich danych jest ORLEN S.A. z siedzibą w Płocku, ul. Chemików 7. Telefon kontaktowy: (24) 256 00 00, (24) 365 00 00, (22) 778 00 00.</w:t>
      </w:r>
    </w:p>
    <w:p w14:paraId="4431C076" w14:textId="77777777" w:rsidR="00D271E0" w:rsidRPr="00D271E0" w:rsidRDefault="00D271E0" w:rsidP="00D271E0">
      <w:pPr>
        <w:spacing w:after="0"/>
        <w:jc w:val="both"/>
        <w:rPr>
          <w:rFonts w:ascii="Arial" w:hAnsi="Arial" w:cs="Arial"/>
          <w:sz w:val="18"/>
          <w:szCs w:val="18"/>
          <w:lang w:val="pl-PL"/>
        </w:rPr>
      </w:pPr>
    </w:p>
    <w:p w14:paraId="43B15418"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Jak możesz się skontaktować z Inspektorem Ochrony Danych?</w:t>
      </w:r>
    </w:p>
    <w:p w14:paraId="04F405C6"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Możesz napisać na adres e-mail: daneosobowe@orlen.pl lub listownie na adres ORLEN S.A. z dopiskiem „Inspektor Ochrony Danych”. Więcej informacji znajdziesz na www.orlen.pl w zakładce „Kontakty”.</w:t>
      </w:r>
    </w:p>
    <w:p w14:paraId="208E235F" w14:textId="77777777" w:rsidR="00D271E0" w:rsidRPr="00D271E0" w:rsidRDefault="00D271E0" w:rsidP="00D271E0">
      <w:pPr>
        <w:spacing w:after="0"/>
        <w:jc w:val="both"/>
        <w:rPr>
          <w:rFonts w:ascii="Arial" w:hAnsi="Arial" w:cs="Arial"/>
          <w:sz w:val="18"/>
          <w:szCs w:val="18"/>
          <w:lang w:val="pl-PL"/>
        </w:rPr>
      </w:pPr>
    </w:p>
    <w:p w14:paraId="07EFADF6"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Jakie dane przetwarzamy?</w:t>
      </w:r>
    </w:p>
    <w:p w14:paraId="10F15D8F"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W zależności od rodzaju współpracy:</w:t>
      </w:r>
    </w:p>
    <w:p w14:paraId="169EEA5A" w14:textId="77777777" w:rsidR="00D271E0" w:rsidRPr="00960CE9" w:rsidRDefault="00D271E0" w:rsidP="00D271E0">
      <w:pPr>
        <w:pStyle w:val="Akapitzlist"/>
        <w:numPr>
          <w:ilvl w:val="0"/>
          <w:numId w:val="43"/>
        </w:numPr>
        <w:spacing w:after="0"/>
        <w:jc w:val="both"/>
        <w:rPr>
          <w:rFonts w:ascii="Arial" w:hAnsi="Arial" w:cs="Arial"/>
          <w:sz w:val="18"/>
          <w:szCs w:val="18"/>
        </w:rPr>
      </w:pPr>
      <w:proofErr w:type="spellStart"/>
      <w:r w:rsidRPr="00960CE9">
        <w:rPr>
          <w:rFonts w:ascii="Arial" w:hAnsi="Arial" w:cs="Arial"/>
          <w:sz w:val="18"/>
          <w:szCs w:val="18"/>
        </w:rPr>
        <w:t>imię</w:t>
      </w:r>
      <w:proofErr w:type="spellEnd"/>
      <w:r w:rsidRPr="00960CE9">
        <w:rPr>
          <w:rFonts w:ascii="Arial" w:hAnsi="Arial" w:cs="Arial"/>
          <w:sz w:val="18"/>
          <w:szCs w:val="18"/>
        </w:rPr>
        <w:t xml:space="preserve"> </w:t>
      </w:r>
      <w:proofErr w:type="spellStart"/>
      <w:r w:rsidRPr="00960CE9">
        <w:rPr>
          <w:rFonts w:ascii="Arial" w:hAnsi="Arial" w:cs="Arial"/>
          <w:sz w:val="18"/>
          <w:szCs w:val="18"/>
        </w:rPr>
        <w:t>i</w:t>
      </w:r>
      <w:proofErr w:type="spellEnd"/>
      <w:r w:rsidRPr="00960CE9">
        <w:rPr>
          <w:rFonts w:ascii="Arial" w:hAnsi="Arial" w:cs="Arial"/>
          <w:sz w:val="18"/>
          <w:szCs w:val="18"/>
        </w:rPr>
        <w:t xml:space="preserve"> </w:t>
      </w:r>
      <w:proofErr w:type="spellStart"/>
      <w:r w:rsidRPr="00960CE9">
        <w:rPr>
          <w:rFonts w:ascii="Arial" w:hAnsi="Arial" w:cs="Arial"/>
          <w:sz w:val="18"/>
          <w:szCs w:val="18"/>
        </w:rPr>
        <w:t>nazwisko</w:t>
      </w:r>
      <w:proofErr w:type="spellEnd"/>
      <w:r w:rsidRPr="00960CE9">
        <w:rPr>
          <w:rFonts w:ascii="Arial" w:hAnsi="Arial" w:cs="Arial"/>
          <w:sz w:val="18"/>
          <w:szCs w:val="18"/>
        </w:rPr>
        <w:t>,</w:t>
      </w:r>
    </w:p>
    <w:p w14:paraId="69914966" w14:textId="77777777" w:rsidR="00D271E0" w:rsidRPr="00960CE9" w:rsidRDefault="00D271E0" w:rsidP="00D271E0">
      <w:pPr>
        <w:pStyle w:val="Akapitzlist"/>
        <w:numPr>
          <w:ilvl w:val="0"/>
          <w:numId w:val="43"/>
        </w:numPr>
        <w:spacing w:after="0"/>
        <w:jc w:val="both"/>
        <w:rPr>
          <w:rFonts w:ascii="Arial" w:hAnsi="Arial" w:cs="Arial"/>
          <w:sz w:val="18"/>
          <w:szCs w:val="18"/>
        </w:rPr>
      </w:pPr>
      <w:proofErr w:type="spellStart"/>
      <w:r w:rsidRPr="00960CE9">
        <w:rPr>
          <w:rFonts w:ascii="Arial" w:hAnsi="Arial" w:cs="Arial"/>
          <w:sz w:val="18"/>
          <w:szCs w:val="18"/>
        </w:rPr>
        <w:t>stanowisko</w:t>
      </w:r>
      <w:proofErr w:type="spellEnd"/>
      <w:r w:rsidRPr="00960CE9">
        <w:rPr>
          <w:rFonts w:ascii="Arial" w:hAnsi="Arial" w:cs="Arial"/>
          <w:sz w:val="18"/>
          <w:szCs w:val="18"/>
        </w:rPr>
        <w:t xml:space="preserve"> </w:t>
      </w:r>
      <w:proofErr w:type="spellStart"/>
      <w:r w:rsidRPr="00960CE9">
        <w:rPr>
          <w:rFonts w:ascii="Arial" w:hAnsi="Arial" w:cs="Arial"/>
          <w:sz w:val="18"/>
          <w:szCs w:val="18"/>
        </w:rPr>
        <w:t>i</w:t>
      </w:r>
      <w:proofErr w:type="spellEnd"/>
      <w:r w:rsidRPr="00960CE9">
        <w:rPr>
          <w:rFonts w:ascii="Arial" w:hAnsi="Arial" w:cs="Arial"/>
          <w:sz w:val="18"/>
          <w:szCs w:val="18"/>
        </w:rPr>
        <w:t xml:space="preserve"> </w:t>
      </w:r>
      <w:proofErr w:type="spellStart"/>
      <w:r w:rsidRPr="00960CE9">
        <w:rPr>
          <w:rFonts w:ascii="Arial" w:hAnsi="Arial" w:cs="Arial"/>
          <w:sz w:val="18"/>
          <w:szCs w:val="18"/>
        </w:rPr>
        <w:t>funkcja</w:t>
      </w:r>
      <w:proofErr w:type="spellEnd"/>
      <w:r w:rsidRPr="00960CE9">
        <w:rPr>
          <w:rFonts w:ascii="Arial" w:hAnsi="Arial" w:cs="Arial"/>
          <w:sz w:val="18"/>
          <w:szCs w:val="18"/>
        </w:rPr>
        <w:t>,</w:t>
      </w:r>
    </w:p>
    <w:p w14:paraId="05B9AB92" w14:textId="77777777" w:rsidR="00D271E0" w:rsidRPr="00D271E0" w:rsidRDefault="00D271E0" w:rsidP="00D271E0">
      <w:pPr>
        <w:pStyle w:val="Akapitzlist"/>
        <w:numPr>
          <w:ilvl w:val="0"/>
          <w:numId w:val="43"/>
        </w:numPr>
        <w:spacing w:after="0"/>
        <w:jc w:val="both"/>
        <w:rPr>
          <w:rFonts w:ascii="Arial" w:hAnsi="Arial" w:cs="Arial"/>
          <w:sz w:val="18"/>
          <w:szCs w:val="18"/>
          <w:lang w:val="pl-PL"/>
        </w:rPr>
      </w:pPr>
      <w:r w:rsidRPr="00D271E0">
        <w:rPr>
          <w:rFonts w:ascii="Arial" w:hAnsi="Arial" w:cs="Arial"/>
          <w:sz w:val="18"/>
          <w:szCs w:val="18"/>
          <w:lang w:val="pl-PL"/>
        </w:rPr>
        <w:t>służbowy numer telefonu i e-mail,</w:t>
      </w:r>
    </w:p>
    <w:p w14:paraId="3EF7A787" w14:textId="77777777" w:rsidR="00D271E0" w:rsidRPr="00960CE9" w:rsidRDefault="00D271E0" w:rsidP="00D271E0">
      <w:pPr>
        <w:pStyle w:val="Akapitzlist"/>
        <w:numPr>
          <w:ilvl w:val="0"/>
          <w:numId w:val="43"/>
        </w:numPr>
        <w:spacing w:after="0"/>
        <w:jc w:val="both"/>
        <w:rPr>
          <w:rFonts w:ascii="Arial" w:hAnsi="Arial" w:cs="Arial"/>
          <w:sz w:val="18"/>
          <w:szCs w:val="18"/>
        </w:rPr>
      </w:pPr>
      <w:proofErr w:type="spellStart"/>
      <w:r w:rsidRPr="00960CE9">
        <w:rPr>
          <w:rFonts w:ascii="Arial" w:hAnsi="Arial" w:cs="Arial"/>
          <w:sz w:val="18"/>
          <w:szCs w:val="18"/>
        </w:rPr>
        <w:t>numer</w:t>
      </w:r>
      <w:proofErr w:type="spellEnd"/>
      <w:r w:rsidRPr="00960CE9">
        <w:rPr>
          <w:rFonts w:ascii="Arial" w:hAnsi="Arial" w:cs="Arial"/>
          <w:sz w:val="18"/>
          <w:szCs w:val="18"/>
        </w:rPr>
        <w:t xml:space="preserve"> PESEL,</w:t>
      </w:r>
    </w:p>
    <w:p w14:paraId="3DE2B551" w14:textId="77777777" w:rsidR="00D271E0" w:rsidRPr="00D271E0" w:rsidRDefault="00D271E0" w:rsidP="00D271E0">
      <w:pPr>
        <w:pStyle w:val="Akapitzlist"/>
        <w:numPr>
          <w:ilvl w:val="0"/>
          <w:numId w:val="43"/>
        </w:numPr>
        <w:spacing w:after="0"/>
        <w:jc w:val="both"/>
        <w:rPr>
          <w:rFonts w:ascii="Arial" w:hAnsi="Arial" w:cs="Arial"/>
          <w:sz w:val="18"/>
          <w:szCs w:val="18"/>
          <w:lang w:val="pl-PL"/>
        </w:rPr>
      </w:pPr>
      <w:r w:rsidRPr="00D271E0">
        <w:rPr>
          <w:rFonts w:ascii="Arial" w:hAnsi="Arial" w:cs="Arial"/>
          <w:sz w:val="18"/>
          <w:szCs w:val="18"/>
          <w:lang w:val="pl-PL"/>
        </w:rPr>
        <w:t>informacje o uprawnieniach i kwalifikacjach.</w:t>
      </w:r>
    </w:p>
    <w:p w14:paraId="3D52C502" w14:textId="77777777" w:rsidR="00D271E0" w:rsidRPr="00D271E0" w:rsidRDefault="00D271E0" w:rsidP="00D271E0">
      <w:pPr>
        <w:spacing w:after="0"/>
        <w:jc w:val="both"/>
        <w:rPr>
          <w:rFonts w:ascii="Arial" w:hAnsi="Arial" w:cs="Arial"/>
          <w:sz w:val="18"/>
          <w:szCs w:val="18"/>
          <w:lang w:val="pl-PL"/>
        </w:rPr>
      </w:pPr>
    </w:p>
    <w:p w14:paraId="2B5CBCBD"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W jakim celu przetwarzamy dane?</w:t>
      </w:r>
    </w:p>
    <w:p w14:paraId="1FC15E6D" w14:textId="77777777" w:rsidR="00D271E0" w:rsidRPr="0080767F" w:rsidRDefault="00D271E0" w:rsidP="00D271E0">
      <w:pPr>
        <w:spacing w:after="0"/>
        <w:jc w:val="both"/>
        <w:rPr>
          <w:rFonts w:ascii="Arial" w:hAnsi="Arial" w:cs="Arial"/>
          <w:sz w:val="18"/>
          <w:szCs w:val="18"/>
        </w:rPr>
      </w:pPr>
      <w:r w:rsidRPr="0080767F">
        <w:rPr>
          <w:rFonts w:ascii="Arial" w:hAnsi="Arial" w:cs="Arial"/>
          <w:sz w:val="18"/>
          <w:szCs w:val="18"/>
        </w:rPr>
        <w:t xml:space="preserve">Dane </w:t>
      </w:r>
      <w:proofErr w:type="spellStart"/>
      <w:r w:rsidRPr="0080767F">
        <w:rPr>
          <w:rFonts w:ascii="Arial" w:hAnsi="Arial" w:cs="Arial"/>
          <w:sz w:val="18"/>
          <w:szCs w:val="18"/>
        </w:rPr>
        <w:t>są</w:t>
      </w:r>
      <w:proofErr w:type="spellEnd"/>
      <w:r w:rsidRPr="0080767F">
        <w:rPr>
          <w:rFonts w:ascii="Arial" w:hAnsi="Arial" w:cs="Arial"/>
          <w:sz w:val="18"/>
          <w:szCs w:val="18"/>
        </w:rPr>
        <w:t xml:space="preserve"> </w:t>
      </w:r>
      <w:proofErr w:type="spellStart"/>
      <w:r w:rsidRPr="0080767F">
        <w:rPr>
          <w:rFonts w:ascii="Arial" w:hAnsi="Arial" w:cs="Arial"/>
          <w:sz w:val="18"/>
          <w:szCs w:val="18"/>
        </w:rPr>
        <w:t>przetwarzane</w:t>
      </w:r>
      <w:proofErr w:type="spellEnd"/>
      <w:r w:rsidRPr="0080767F">
        <w:rPr>
          <w:rFonts w:ascii="Arial" w:hAnsi="Arial" w:cs="Arial"/>
          <w:sz w:val="18"/>
          <w:szCs w:val="18"/>
        </w:rPr>
        <w:t>, aby:</w:t>
      </w:r>
    </w:p>
    <w:p w14:paraId="5850452D" w14:textId="77777777" w:rsidR="00D271E0" w:rsidRPr="00D271E0" w:rsidRDefault="00D271E0" w:rsidP="00D271E0">
      <w:pPr>
        <w:pStyle w:val="Akapitzlist"/>
        <w:numPr>
          <w:ilvl w:val="0"/>
          <w:numId w:val="44"/>
        </w:numPr>
        <w:spacing w:after="0"/>
        <w:jc w:val="both"/>
        <w:rPr>
          <w:rFonts w:ascii="Arial" w:hAnsi="Arial" w:cs="Arial"/>
          <w:sz w:val="18"/>
          <w:szCs w:val="18"/>
          <w:lang w:val="pl-PL"/>
        </w:rPr>
      </w:pPr>
      <w:r w:rsidRPr="00D271E0">
        <w:rPr>
          <w:rFonts w:ascii="Arial" w:hAnsi="Arial" w:cs="Arial"/>
          <w:sz w:val="18"/>
          <w:szCs w:val="18"/>
          <w:lang w:val="pl-PL"/>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1A7AB76D" w14:textId="77777777" w:rsidR="00D271E0" w:rsidRPr="00960CE9" w:rsidRDefault="00D271E0" w:rsidP="00D271E0">
      <w:pPr>
        <w:pStyle w:val="Akapitzlist"/>
        <w:numPr>
          <w:ilvl w:val="0"/>
          <w:numId w:val="44"/>
        </w:numPr>
        <w:spacing w:after="0"/>
        <w:jc w:val="both"/>
        <w:rPr>
          <w:rFonts w:ascii="Arial" w:hAnsi="Arial" w:cs="Arial"/>
          <w:sz w:val="18"/>
          <w:szCs w:val="18"/>
        </w:rPr>
      </w:pPr>
      <w:proofErr w:type="spellStart"/>
      <w:r w:rsidRPr="00960CE9">
        <w:rPr>
          <w:rFonts w:ascii="Arial" w:hAnsi="Arial" w:cs="Arial"/>
          <w:sz w:val="18"/>
          <w:szCs w:val="18"/>
        </w:rPr>
        <w:t>dochodzić</w:t>
      </w:r>
      <w:proofErr w:type="spellEnd"/>
      <w:r w:rsidRPr="00960CE9">
        <w:rPr>
          <w:rFonts w:ascii="Arial" w:hAnsi="Arial" w:cs="Arial"/>
          <w:sz w:val="18"/>
          <w:szCs w:val="18"/>
        </w:rPr>
        <w:t xml:space="preserve"> </w:t>
      </w:r>
      <w:proofErr w:type="spellStart"/>
      <w:r w:rsidRPr="00960CE9">
        <w:rPr>
          <w:rFonts w:ascii="Arial" w:hAnsi="Arial" w:cs="Arial"/>
          <w:sz w:val="18"/>
          <w:szCs w:val="18"/>
        </w:rPr>
        <w:t>i</w:t>
      </w:r>
      <w:proofErr w:type="spellEnd"/>
      <w:r w:rsidRPr="00960CE9">
        <w:rPr>
          <w:rFonts w:ascii="Arial" w:hAnsi="Arial" w:cs="Arial"/>
          <w:sz w:val="18"/>
          <w:szCs w:val="18"/>
        </w:rPr>
        <w:t xml:space="preserve"> </w:t>
      </w:r>
      <w:proofErr w:type="spellStart"/>
      <w:r w:rsidRPr="00960CE9">
        <w:rPr>
          <w:rFonts w:ascii="Arial" w:hAnsi="Arial" w:cs="Arial"/>
          <w:sz w:val="18"/>
          <w:szCs w:val="18"/>
        </w:rPr>
        <w:t>bronić</w:t>
      </w:r>
      <w:proofErr w:type="spellEnd"/>
      <w:r w:rsidRPr="00960CE9">
        <w:rPr>
          <w:rFonts w:ascii="Arial" w:hAnsi="Arial" w:cs="Arial"/>
          <w:sz w:val="18"/>
          <w:szCs w:val="18"/>
        </w:rPr>
        <w:t xml:space="preserve"> </w:t>
      </w:r>
      <w:proofErr w:type="spellStart"/>
      <w:r w:rsidRPr="00960CE9">
        <w:rPr>
          <w:rFonts w:ascii="Arial" w:hAnsi="Arial" w:cs="Arial"/>
          <w:sz w:val="18"/>
          <w:szCs w:val="18"/>
        </w:rPr>
        <w:t>roszczeń</w:t>
      </w:r>
      <w:proofErr w:type="spellEnd"/>
      <w:r w:rsidRPr="00960CE9">
        <w:rPr>
          <w:rFonts w:ascii="Arial" w:hAnsi="Arial" w:cs="Arial"/>
          <w:sz w:val="18"/>
          <w:szCs w:val="18"/>
        </w:rPr>
        <w:t>,</w:t>
      </w:r>
    </w:p>
    <w:p w14:paraId="70DB8F89" w14:textId="77777777" w:rsidR="00D271E0" w:rsidRPr="00D271E0" w:rsidRDefault="00D271E0" w:rsidP="00D271E0">
      <w:pPr>
        <w:pStyle w:val="Akapitzlist"/>
        <w:numPr>
          <w:ilvl w:val="0"/>
          <w:numId w:val="44"/>
        </w:numPr>
        <w:spacing w:after="0"/>
        <w:jc w:val="both"/>
        <w:rPr>
          <w:rFonts w:ascii="Arial" w:hAnsi="Arial" w:cs="Arial"/>
          <w:sz w:val="18"/>
          <w:szCs w:val="18"/>
          <w:lang w:val="pl-PL"/>
        </w:rPr>
      </w:pPr>
      <w:r w:rsidRPr="00D271E0">
        <w:rPr>
          <w:rFonts w:ascii="Arial" w:hAnsi="Arial" w:cs="Arial"/>
          <w:sz w:val="18"/>
          <w:szCs w:val="18"/>
          <w:lang w:val="pl-PL"/>
        </w:rPr>
        <w:t>spełnić obowiązki prawne (np. wynikające z ustawy o przeciwdziałaniu praniu pieniędzy, prawa budowlanego, przepisów UE).</w:t>
      </w:r>
    </w:p>
    <w:p w14:paraId="321E6ACA" w14:textId="77777777" w:rsidR="00D271E0" w:rsidRPr="00D271E0" w:rsidRDefault="00D271E0" w:rsidP="00D271E0">
      <w:pPr>
        <w:spacing w:after="0"/>
        <w:jc w:val="both"/>
        <w:rPr>
          <w:rFonts w:ascii="Arial" w:hAnsi="Arial" w:cs="Arial"/>
          <w:sz w:val="18"/>
          <w:szCs w:val="18"/>
          <w:lang w:val="pl-PL"/>
        </w:rPr>
      </w:pPr>
    </w:p>
    <w:p w14:paraId="53F39023"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Na jakiej podstawie prawnej przetwarzamy dane?</w:t>
      </w:r>
    </w:p>
    <w:p w14:paraId="41ED76DE" w14:textId="77777777" w:rsidR="00D271E0" w:rsidRPr="00D271E0" w:rsidRDefault="00D271E0" w:rsidP="00D271E0">
      <w:pPr>
        <w:pStyle w:val="Akapitzlist"/>
        <w:numPr>
          <w:ilvl w:val="0"/>
          <w:numId w:val="45"/>
        </w:numPr>
        <w:spacing w:after="0"/>
        <w:jc w:val="both"/>
        <w:rPr>
          <w:rFonts w:ascii="Arial" w:hAnsi="Arial" w:cs="Arial"/>
          <w:sz w:val="18"/>
          <w:szCs w:val="18"/>
          <w:lang w:val="pl-PL"/>
        </w:rPr>
      </w:pPr>
      <w:r w:rsidRPr="00D271E0">
        <w:rPr>
          <w:rFonts w:ascii="Arial" w:hAnsi="Arial" w:cs="Arial"/>
          <w:sz w:val="18"/>
          <w:szCs w:val="18"/>
          <w:lang w:val="pl-PL"/>
        </w:rPr>
        <w:t>prawnie uzasadniony interes ORLEN S.A. (art. 6 ust. 1 lit. f RODO),</w:t>
      </w:r>
    </w:p>
    <w:p w14:paraId="4DF5E88E" w14:textId="77777777" w:rsidR="00D271E0" w:rsidRPr="00D271E0" w:rsidRDefault="00D271E0" w:rsidP="00D271E0">
      <w:pPr>
        <w:pStyle w:val="Akapitzlist"/>
        <w:numPr>
          <w:ilvl w:val="0"/>
          <w:numId w:val="45"/>
        </w:numPr>
        <w:spacing w:after="0"/>
        <w:jc w:val="both"/>
        <w:rPr>
          <w:rFonts w:ascii="Arial" w:hAnsi="Arial" w:cs="Arial"/>
          <w:sz w:val="18"/>
          <w:szCs w:val="18"/>
          <w:lang w:val="pl-PL"/>
        </w:rPr>
      </w:pPr>
      <w:r w:rsidRPr="00D271E0">
        <w:rPr>
          <w:rFonts w:ascii="Arial" w:hAnsi="Arial" w:cs="Arial"/>
          <w:sz w:val="18"/>
          <w:szCs w:val="18"/>
          <w:lang w:val="pl-PL"/>
        </w:rPr>
        <w:t>obowiązki wynikające z przepisów prawa (art. 6 ust. 1 lit. c RODO).</w:t>
      </w:r>
    </w:p>
    <w:p w14:paraId="6DE77B7B" w14:textId="77777777" w:rsidR="00D271E0" w:rsidRPr="00D271E0" w:rsidRDefault="00D271E0" w:rsidP="00D271E0">
      <w:pPr>
        <w:spacing w:after="0"/>
        <w:jc w:val="both"/>
        <w:rPr>
          <w:rFonts w:ascii="Arial" w:hAnsi="Arial" w:cs="Arial"/>
          <w:sz w:val="18"/>
          <w:szCs w:val="18"/>
          <w:lang w:val="pl-PL"/>
        </w:rPr>
      </w:pPr>
    </w:p>
    <w:p w14:paraId="64790D1A"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Kto może mieć dostęp do Twoich danych?</w:t>
      </w:r>
    </w:p>
    <w:p w14:paraId="12F87C2F"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Dane mogą być przekazywane spółkom z Grupy ORLEN i innym podmiotom współpracującym, podmiotom biorącym udział w procesach zakupowych, oraz takim podmiotom jak: firmy informatyczne, kurierskie, ochrony, BHP, prawne, doradcze czy archiwizacyjne.</w:t>
      </w:r>
    </w:p>
    <w:p w14:paraId="61C0D377" w14:textId="77777777" w:rsidR="00D271E0" w:rsidRPr="00D271E0" w:rsidRDefault="00D271E0" w:rsidP="00D271E0">
      <w:pPr>
        <w:spacing w:after="0"/>
        <w:jc w:val="both"/>
        <w:rPr>
          <w:rFonts w:ascii="Arial" w:hAnsi="Arial" w:cs="Arial"/>
          <w:sz w:val="18"/>
          <w:szCs w:val="18"/>
          <w:lang w:val="pl-PL"/>
        </w:rPr>
      </w:pPr>
    </w:p>
    <w:p w14:paraId="3D7D6581"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Jak długo przetwarzamy dane?</w:t>
      </w:r>
    </w:p>
    <w:p w14:paraId="0EABE793"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Dane są przetwarzane przez czas potrzebny do realizacji celów oraz obowiązków prawnych. Mogą być przechowywane dłużej tylko, jeśli wymagają tego przepisy prawa.</w:t>
      </w:r>
    </w:p>
    <w:p w14:paraId="73DFA07B" w14:textId="77777777" w:rsidR="00D271E0" w:rsidRPr="00D271E0" w:rsidRDefault="00D271E0" w:rsidP="00D271E0">
      <w:pPr>
        <w:spacing w:after="0"/>
        <w:jc w:val="both"/>
        <w:rPr>
          <w:rFonts w:ascii="Arial" w:hAnsi="Arial" w:cs="Arial"/>
          <w:sz w:val="18"/>
          <w:szCs w:val="18"/>
          <w:lang w:val="pl-PL"/>
        </w:rPr>
      </w:pPr>
    </w:p>
    <w:p w14:paraId="651C83B8" w14:textId="77777777" w:rsidR="00D271E0" w:rsidRPr="00D271E0" w:rsidRDefault="00D271E0" w:rsidP="00D271E0">
      <w:pPr>
        <w:spacing w:after="0"/>
        <w:jc w:val="both"/>
        <w:rPr>
          <w:rFonts w:ascii="Arial" w:hAnsi="Arial" w:cs="Arial"/>
          <w:b/>
          <w:bCs/>
          <w:sz w:val="18"/>
          <w:szCs w:val="18"/>
          <w:lang w:val="pl-PL"/>
        </w:rPr>
      </w:pPr>
      <w:r w:rsidRPr="00D271E0">
        <w:rPr>
          <w:rFonts w:ascii="Arial" w:hAnsi="Arial" w:cs="Arial"/>
          <w:b/>
          <w:bCs/>
          <w:sz w:val="18"/>
          <w:szCs w:val="18"/>
          <w:lang w:val="pl-PL"/>
        </w:rPr>
        <w:t>Jakie masz prawa?</w:t>
      </w:r>
    </w:p>
    <w:p w14:paraId="11F61F8F"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Masz prawo do:</w:t>
      </w:r>
    </w:p>
    <w:p w14:paraId="2A257223" w14:textId="77777777" w:rsidR="00D271E0" w:rsidRPr="00960CE9" w:rsidRDefault="00D271E0" w:rsidP="00D271E0">
      <w:pPr>
        <w:pStyle w:val="Akapitzlist"/>
        <w:numPr>
          <w:ilvl w:val="0"/>
          <w:numId w:val="46"/>
        </w:numPr>
        <w:spacing w:after="0"/>
        <w:jc w:val="both"/>
        <w:rPr>
          <w:rFonts w:ascii="Arial" w:hAnsi="Arial" w:cs="Arial"/>
          <w:sz w:val="18"/>
          <w:szCs w:val="18"/>
        </w:rPr>
      </w:pPr>
      <w:proofErr w:type="spellStart"/>
      <w:r w:rsidRPr="00960CE9">
        <w:rPr>
          <w:rFonts w:ascii="Arial" w:hAnsi="Arial" w:cs="Arial"/>
          <w:sz w:val="18"/>
          <w:szCs w:val="18"/>
        </w:rPr>
        <w:t>dostępu</w:t>
      </w:r>
      <w:proofErr w:type="spellEnd"/>
      <w:r w:rsidRPr="00960CE9">
        <w:rPr>
          <w:rFonts w:ascii="Arial" w:hAnsi="Arial" w:cs="Arial"/>
          <w:sz w:val="18"/>
          <w:szCs w:val="18"/>
        </w:rPr>
        <w:t xml:space="preserve"> do </w:t>
      </w:r>
      <w:proofErr w:type="spellStart"/>
      <w:r w:rsidRPr="00960CE9">
        <w:rPr>
          <w:rFonts w:ascii="Arial" w:hAnsi="Arial" w:cs="Arial"/>
          <w:sz w:val="18"/>
          <w:szCs w:val="18"/>
        </w:rPr>
        <w:t>swoich</w:t>
      </w:r>
      <w:proofErr w:type="spellEnd"/>
      <w:r w:rsidRPr="00960CE9">
        <w:rPr>
          <w:rFonts w:ascii="Arial" w:hAnsi="Arial" w:cs="Arial"/>
          <w:sz w:val="18"/>
          <w:szCs w:val="18"/>
        </w:rPr>
        <w:t xml:space="preserve"> </w:t>
      </w:r>
      <w:proofErr w:type="spellStart"/>
      <w:r w:rsidRPr="00960CE9">
        <w:rPr>
          <w:rFonts w:ascii="Arial" w:hAnsi="Arial" w:cs="Arial"/>
          <w:sz w:val="18"/>
          <w:szCs w:val="18"/>
        </w:rPr>
        <w:t>danych</w:t>
      </w:r>
      <w:proofErr w:type="spellEnd"/>
      <w:r w:rsidRPr="00960CE9">
        <w:rPr>
          <w:rFonts w:ascii="Arial" w:hAnsi="Arial" w:cs="Arial"/>
          <w:sz w:val="18"/>
          <w:szCs w:val="18"/>
        </w:rPr>
        <w:t>,</w:t>
      </w:r>
    </w:p>
    <w:p w14:paraId="7998839A" w14:textId="77777777" w:rsidR="00D271E0" w:rsidRPr="00D271E0" w:rsidRDefault="00D271E0" w:rsidP="00D271E0">
      <w:pPr>
        <w:pStyle w:val="Akapitzlist"/>
        <w:numPr>
          <w:ilvl w:val="0"/>
          <w:numId w:val="46"/>
        </w:numPr>
        <w:spacing w:after="0"/>
        <w:jc w:val="both"/>
        <w:rPr>
          <w:rFonts w:ascii="Arial" w:hAnsi="Arial" w:cs="Arial"/>
          <w:sz w:val="18"/>
          <w:szCs w:val="18"/>
          <w:lang w:val="pl-PL"/>
        </w:rPr>
      </w:pPr>
      <w:r w:rsidRPr="00D271E0">
        <w:rPr>
          <w:rFonts w:ascii="Arial" w:hAnsi="Arial" w:cs="Arial"/>
          <w:sz w:val="18"/>
          <w:szCs w:val="18"/>
          <w:lang w:val="pl-PL"/>
        </w:rPr>
        <w:t>ich sprostowania, usunięcia lub ograniczenia przetwarzania,</w:t>
      </w:r>
    </w:p>
    <w:p w14:paraId="6AFD9172" w14:textId="77777777" w:rsidR="00D271E0" w:rsidRPr="00D271E0" w:rsidRDefault="00D271E0" w:rsidP="00D271E0">
      <w:pPr>
        <w:pStyle w:val="Akapitzlist"/>
        <w:numPr>
          <w:ilvl w:val="0"/>
          <w:numId w:val="46"/>
        </w:numPr>
        <w:spacing w:after="0"/>
        <w:jc w:val="both"/>
        <w:rPr>
          <w:rFonts w:ascii="Arial" w:hAnsi="Arial" w:cs="Arial"/>
          <w:sz w:val="18"/>
          <w:szCs w:val="18"/>
          <w:lang w:val="pl-PL"/>
        </w:rPr>
      </w:pPr>
      <w:r w:rsidRPr="00D271E0">
        <w:rPr>
          <w:rFonts w:ascii="Arial" w:hAnsi="Arial" w:cs="Arial"/>
          <w:sz w:val="18"/>
          <w:szCs w:val="18"/>
          <w:lang w:val="pl-PL"/>
        </w:rPr>
        <w:t>wniesienia sprzeciwu (jeśli przetwarzamy dane na podstawie uzasadnionego interesu),</w:t>
      </w:r>
    </w:p>
    <w:p w14:paraId="1CC1AED6" w14:textId="77777777" w:rsidR="00D271E0" w:rsidRPr="00D271E0" w:rsidRDefault="00D271E0" w:rsidP="00D271E0">
      <w:pPr>
        <w:pStyle w:val="Akapitzlist"/>
        <w:numPr>
          <w:ilvl w:val="0"/>
          <w:numId w:val="46"/>
        </w:numPr>
        <w:spacing w:after="0"/>
        <w:jc w:val="both"/>
        <w:rPr>
          <w:rFonts w:ascii="Arial" w:hAnsi="Arial" w:cs="Arial"/>
          <w:sz w:val="18"/>
          <w:szCs w:val="18"/>
          <w:lang w:val="pl-PL"/>
        </w:rPr>
      </w:pPr>
      <w:r w:rsidRPr="00D271E0">
        <w:rPr>
          <w:rFonts w:ascii="Arial" w:hAnsi="Arial" w:cs="Arial"/>
          <w:sz w:val="18"/>
          <w:szCs w:val="18"/>
          <w:lang w:val="pl-PL"/>
        </w:rPr>
        <w:t>złożenia skargi do Prezesa Urzędu Ochrony Danych Osobowych.</w:t>
      </w:r>
    </w:p>
    <w:p w14:paraId="4D5D1B49" w14:textId="77777777" w:rsidR="00D271E0" w:rsidRPr="00D271E0" w:rsidRDefault="00D271E0" w:rsidP="00D271E0">
      <w:pPr>
        <w:spacing w:after="0"/>
        <w:jc w:val="both"/>
        <w:rPr>
          <w:rFonts w:ascii="Arial" w:hAnsi="Arial" w:cs="Arial"/>
          <w:sz w:val="18"/>
          <w:szCs w:val="18"/>
          <w:lang w:val="pl-PL"/>
        </w:rPr>
      </w:pPr>
      <w:r w:rsidRPr="00D271E0">
        <w:rPr>
          <w:rFonts w:ascii="Arial" w:hAnsi="Arial" w:cs="Arial"/>
          <w:sz w:val="18"/>
          <w:szCs w:val="18"/>
          <w:lang w:val="pl-PL"/>
        </w:rPr>
        <w:t>Wnioski możesz kierować na: daneosobowe@orlen.pl lub listownie z dopiskiem „Inspektor Ochrony Danych”.</w:t>
      </w:r>
    </w:p>
    <w:p w14:paraId="07ECADAB" w14:textId="77777777" w:rsidR="00D271E0" w:rsidRPr="00D271E0" w:rsidRDefault="00D271E0" w:rsidP="00D271E0">
      <w:pPr>
        <w:rPr>
          <w:lang w:val="pl-PL"/>
        </w:rPr>
      </w:pP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52B1D" w14:textId="77777777" w:rsidR="00561835" w:rsidRDefault="00561835" w:rsidP="00F13581">
      <w:pPr>
        <w:spacing w:after="0"/>
      </w:pPr>
      <w:r>
        <w:separator/>
      </w:r>
    </w:p>
  </w:endnote>
  <w:endnote w:type="continuationSeparator" w:id="0">
    <w:p w14:paraId="6706E235" w14:textId="77777777" w:rsidR="00561835" w:rsidRDefault="00561835" w:rsidP="00F13581">
      <w:pPr>
        <w:spacing w:after="0"/>
      </w:pPr>
      <w:r>
        <w:continuationSeparator/>
      </w:r>
    </w:p>
  </w:endnote>
  <w:endnote w:type="continuationNotice" w:id="1">
    <w:p w14:paraId="2306AD18" w14:textId="77777777" w:rsidR="00561835" w:rsidRDefault="005618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3F93B" w14:textId="77777777" w:rsidR="00561835" w:rsidRDefault="00561835" w:rsidP="00F13581">
      <w:pPr>
        <w:spacing w:after="0"/>
      </w:pPr>
      <w:r>
        <w:separator/>
      </w:r>
    </w:p>
  </w:footnote>
  <w:footnote w:type="continuationSeparator" w:id="0">
    <w:p w14:paraId="07AC82B9" w14:textId="77777777" w:rsidR="00561835" w:rsidRDefault="00561835" w:rsidP="00F13581">
      <w:pPr>
        <w:spacing w:after="0"/>
      </w:pPr>
      <w:r>
        <w:continuationSeparator/>
      </w:r>
    </w:p>
  </w:footnote>
  <w:footnote w:type="continuationNotice" w:id="1">
    <w:p w14:paraId="59B79455" w14:textId="77777777" w:rsidR="00561835" w:rsidRDefault="00561835">
      <w:pPr>
        <w:spacing w:after="0"/>
      </w:pPr>
    </w:p>
  </w:footnote>
  <w:footnote w:id="2">
    <w:p w14:paraId="1DCF2D0C" w14:textId="77777777" w:rsidR="00D271E0" w:rsidRDefault="00D271E0" w:rsidP="00D271E0">
      <w:pPr>
        <w:pStyle w:val="Tekstprzypisudolnego"/>
      </w:pPr>
      <w:r>
        <w:rPr>
          <w:rStyle w:val="Odwoanieprzypisudolnego"/>
        </w:rPr>
        <w:footnoteRef/>
      </w:r>
      <w:r>
        <w:t xml:space="preserve"> </w:t>
      </w:r>
      <w:r w:rsidRPr="007908E2">
        <w:rPr>
          <w:sz w:val="16"/>
          <w:szCs w:val="16"/>
        </w:rPr>
        <w:t>Oferent/</w:t>
      </w:r>
      <w:proofErr w:type="spellStart"/>
      <w:r w:rsidRPr="007908E2">
        <w:rPr>
          <w:sz w:val="16"/>
          <w:szCs w:val="16"/>
        </w:rPr>
        <w:t>Wykonawca</w:t>
      </w:r>
      <w:proofErr w:type="spellEnd"/>
      <w:r w:rsidRPr="007908E2">
        <w:rPr>
          <w:sz w:val="16"/>
          <w:szCs w:val="16"/>
        </w:rPr>
        <w:t>/</w:t>
      </w:r>
      <w:proofErr w:type="spellStart"/>
      <w:r w:rsidRPr="007908E2">
        <w:rPr>
          <w:sz w:val="16"/>
          <w:szCs w:val="16"/>
        </w:rPr>
        <w:t>Zleceniobiorca</w:t>
      </w:r>
      <w:proofErr w:type="spellEnd"/>
      <w:r w:rsidRPr="007908E2">
        <w:rPr>
          <w:sz w:val="16"/>
          <w:szCs w:val="16"/>
        </w:rPr>
        <w:t>/</w:t>
      </w:r>
      <w:proofErr w:type="spellStart"/>
      <w:r w:rsidRPr="007908E2">
        <w:rPr>
          <w:sz w:val="16"/>
          <w:szCs w:val="16"/>
        </w:rPr>
        <w:t>Dostawca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7"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8"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F6698"/>
    <w:multiLevelType w:val="hybridMultilevel"/>
    <w:tmpl w:val="8AE62196"/>
    <w:lvl w:ilvl="0" w:tplc="0415000F">
      <w:start w:val="1"/>
      <w:numFmt w:val="decimal"/>
      <w:lvlText w:val="%1."/>
      <w:lvlJc w:val="left"/>
      <w:pPr>
        <w:ind w:left="1425" w:hanging="705"/>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9"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0545698">
    <w:abstractNumId w:val="13"/>
  </w:num>
  <w:num w:numId="2" w16cid:durableId="1926986874">
    <w:abstractNumId w:val="16"/>
  </w:num>
  <w:num w:numId="3" w16cid:durableId="2078548963">
    <w:abstractNumId w:val="1"/>
  </w:num>
  <w:num w:numId="4" w16cid:durableId="780034431">
    <w:abstractNumId w:val="1"/>
  </w:num>
  <w:num w:numId="5" w16cid:durableId="217978741">
    <w:abstractNumId w:val="13"/>
  </w:num>
  <w:num w:numId="6" w16cid:durableId="556014510">
    <w:abstractNumId w:val="16"/>
  </w:num>
  <w:num w:numId="7" w16cid:durableId="825123295">
    <w:abstractNumId w:val="38"/>
  </w:num>
  <w:num w:numId="8" w16cid:durableId="1002394069">
    <w:abstractNumId w:val="35"/>
  </w:num>
  <w:num w:numId="9" w16cid:durableId="159009917">
    <w:abstractNumId w:val="40"/>
  </w:num>
  <w:num w:numId="10" w16cid:durableId="1160584706">
    <w:abstractNumId w:val="25"/>
  </w:num>
  <w:num w:numId="11" w16cid:durableId="553397647">
    <w:abstractNumId w:val="27"/>
  </w:num>
  <w:num w:numId="12" w16cid:durableId="1229925000">
    <w:abstractNumId w:val="33"/>
  </w:num>
  <w:num w:numId="13" w16cid:durableId="1013192289">
    <w:abstractNumId w:val="6"/>
  </w:num>
  <w:num w:numId="14" w16cid:durableId="727193962">
    <w:abstractNumId w:val="31"/>
  </w:num>
  <w:num w:numId="15" w16cid:durableId="580524928">
    <w:abstractNumId w:val="11"/>
  </w:num>
  <w:num w:numId="16" w16cid:durableId="977304040">
    <w:abstractNumId w:val="19"/>
  </w:num>
  <w:num w:numId="17" w16cid:durableId="1897664648">
    <w:abstractNumId w:val="32"/>
  </w:num>
  <w:num w:numId="18" w16cid:durableId="1084790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6584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0109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8418432">
    <w:abstractNumId w:val="26"/>
  </w:num>
  <w:num w:numId="22" w16cid:durableId="637107579">
    <w:abstractNumId w:val="26"/>
  </w:num>
  <w:num w:numId="23" w16cid:durableId="1711345045">
    <w:abstractNumId w:val="24"/>
  </w:num>
  <w:num w:numId="24" w16cid:durableId="823472301">
    <w:abstractNumId w:val="17"/>
  </w:num>
  <w:num w:numId="25" w16cid:durableId="536311024">
    <w:abstractNumId w:val="29"/>
  </w:num>
  <w:num w:numId="26" w16cid:durableId="1762795792">
    <w:abstractNumId w:val="7"/>
  </w:num>
  <w:num w:numId="27" w16cid:durableId="1243874164">
    <w:abstractNumId w:val="39"/>
  </w:num>
  <w:num w:numId="28" w16cid:durableId="853114325">
    <w:abstractNumId w:val="10"/>
  </w:num>
  <w:num w:numId="29" w16cid:durableId="848369842">
    <w:abstractNumId w:val="14"/>
  </w:num>
  <w:num w:numId="30" w16cid:durableId="1513952787">
    <w:abstractNumId w:val="23"/>
  </w:num>
  <w:num w:numId="31" w16cid:durableId="1553540989">
    <w:abstractNumId w:val="8"/>
  </w:num>
  <w:num w:numId="32" w16cid:durableId="1819689436">
    <w:abstractNumId w:val="9"/>
  </w:num>
  <w:num w:numId="33" w16cid:durableId="1913080406">
    <w:abstractNumId w:val="3"/>
  </w:num>
  <w:num w:numId="34" w16cid:durableId="1575974458">
    <w:abstractNumId w:val="22"/>
  </w:num>
  <w:num w:numId="35" w16cid:durableId="618295617">
    <w:abstractNumId w:val="18"/>
  </w:num>
  <w:num w:numId="36" w16cid:durableId="848717838">
    <w:abstractNumId w:val="12"/>
  </w:num>
  <w:num w:numId="37" w16cid:durableId="716465301">
    <w:abstractNumId w:val="4"/>
  </w:num>
  <w:num w:numId="38" w16cid:durableId="1440485545">
    <w:abstractNumId w:val="21"/>
  </w:num>
  <w:num w:numId="39" w16cid:durableId="294222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31725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6541246">
    <w:abstractNumId w:val="26"/>
  </w:num>
  <w:num w:numId="42" w16cid:durableId="953752788">
    <w:abstractNumId w:val="30"/>
  </w:num>
  <w:num w:numId="43" w16cid:durableId="1498378346">
    <w:abstractNumId w:val="28"/>
  </w:num>
  <w:num w:numId="44" w16cid:durableId="634485014">
    <w:abstractNumId w:val="20"/>
  </w:num>
  <w:num w:numId="45" w16cid:durableId="1731148578">
    <w:abstractNumId w:val="34"/>
  </w:num>
  <w:num w:numId="46" w16cid:durableId="5910131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831"/>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61835"/>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271E0"/>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3.png@01DC6DA9.EF9E93C0"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1170</Words>
  <Characters>7605</Characters>
  <Application>Microsoft Office Word</Application>
  <DocSecurity>0</DocSecurity>
  <Lines>223</Lines>
  <Paragraphs>137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8638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Stadnicka Grażyna (ORL)</cp:lastModifiedBy>
  <cp:revision>17</cp:revision>
  <cp:lastPrinted>2019-10-07T11:20:00Z</cp:lastPrinted>
  <dcterms:created xsi:type="dcterms:W3CDTF">2021-10-29T08:22:00Z</dcterms:created>
  <dcterms:modified xsi:type="dcterms:W3CDTF">2025-12-15T16:00:00Z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2025-12-15T16:00:50Z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a12793d9-409e-4580-980b-4ec5af7e66aa</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